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BF53" w14:textId="77777777" w:rsidR="003314EE" w:rsidRDefault="003314EE" w:rsidP="003314EE">
      <w:pPr>
        <w:rPr>
          <w:rFonts w:ascii="Verdana" w:hAnsi="Verdana" w:cs="Futura Medium"/>
          <w:b/>
          <w:bCs/>
          <w:color w:val="000000" w:themeColor="text1"/>
        </w:rPr>
      </w:pPr>
    </w:p>
    <w:p w14:paraId="4A949ED3" w14:textId="77777777" w:rsidR="009F2E7A" w:rsidRDefault="009F2E7A" w:rsidP="003314EE">
      <w:pPr>
        <w:rPr>
          <w:rFonts w:ascii="Verdana" w:hAnsi="Verdana" w:cs="Futura Medium"/>
          <w:b/>
          <w:bCs/>
          <w:color w:val="000000" w:themeColor="text1"/>
        </w:rPr>
      </w:pPr>
    </w:p>
    <w:p w14:paraId="2A60B8AF" w14:textId="77777777" w:rsidR="003314EE" w:rsidRDefault="003314EE" w:rsidP="003314EE">
      <w:pPr>
        <w:jc w:val="right"/>
        <w:rPr>
          <w:rFonts w:ascii="Verdana" w:eastAsia="Microsoft YaHei Light" w:hAnsi="Verdana" w:cs="Futura Medium"/>
        </w:rPr>
      </w:pPr>
    </w:p>
    <w:p w14:paraId="5B99C9C5" w14:textId="77777777" w:rsidR="003314EE" w:rsidRDefault="003314EE" w:rsidP="003314EE">
      <w:pPr>
        <w:rPr>
          <w:rFonts w:ascii="Verdana" w:hAnsi="Verdana" w:cs="Futura Medium"/>
          <w:b/>
          <w:bCs/>
          <w:color w:val="000000" w:themeColor="text1"/>
        </w:rPr>
      </w:pPr>
      <w:bookmarkStart w:id="0" w:name="_Hlk192255815"/>
      <w:bookmarkEnd w:id="0"/>
    </w:p>
    <w:p w14:paraId="35DE6D3F" w14:textId="77777777" w:rsidR="003314EE" w:rsidRDefault="003314EE" w:rsidP="003314EE">
      <w:pPr>
        <w:rPr>
          <w:rFonts w:ascii="Verdana" w:hAnsi="Verdana" w:cs="Futura Medium"/>
          <w:b/>
          <w:bCs/>
          <w:color w:val="000000" w:themeColor="text1"/>
        </w:rPr>
      </w:pPr>
    </w:p>
    <w:p w14:paraId="3111EC32" w14:textId="77777777" w:rsidR="003314EE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79EF9A2" w14:textId="77777777" w:rsidR="003314EE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DB698F" w14:textId="77777777" w:rsidR="003314EE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6D6526" w14:textId="77777777" w:rsidR="003314EE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CE2040" w14:textId="32F0B1A9" w:rsidR="003314EE" w:rsidRPr="008C4221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4221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INFORME PERTENENCIA SOCIOLINGÜÍSTICA </w:t>
      </w:r>
      <w:r w:rsidR="00E173DB" w:rsidRPr="008C4221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GUATEMALA </w:t>
      </w:r>
      <w:r w:rsidR="00E173DB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ENERO</w:t>
      </w:r>
      <w:r w:rsidR="00F30AFA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C4221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5F085D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65B7E8A0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5B6436DD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E9995FA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551B5B8E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15943838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723D89D1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3DDD1016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4BEEAE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0B4610F0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1A046E1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36FFB328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0A88E0B9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021CEDB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C09837E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406741B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6A1090C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AE4F803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D0B5F16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84B9A39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77683E4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7529B46E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5BFBD85F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7A88A7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7D46B18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3B1D4139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C5C08D0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1CAFCFD" w14:textId="77777777" w:rsidR="003314EE" w:rsidRPr="008C4221" w:rsidRDefault="003314EE" w:rsidP="003314E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3314EE" w:rsidRPr="008C4221" w14:paraId="4ADFDDD1" w14:textId="77777777" w:rsidTr="007A72CC">
        <w:trPr>
          <w:trHeight w:val="279"/>
        </w:trPr>
        <w:tc>
          <w:tcPr>
            <w:tcW w:w="4999" w:type="pct"/>
            <w:gridSpan w:val="3"/>
          </w:tcPr>
          <w:p w14:paraId="03583F45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</w:pPr>
            <w:r w:rsidRPr="008C4221"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  <w:t>Índice</w:t>
            </w:r>
          </w:p>
          <w:p w14:paraId="6B7FE6DF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36"/>
                <w:szCs w:val="36"/>
              </w:rPr>
            </w:pPr>
          </w:p>
          <w:p w14:paraId="24C8EAAE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</w:tc>
      </w:tr>
      <w:tr w:rsidR="003314EE" w:rsidRPr="008C4221" w14:paraId="05F33499" w14:textId="77777777" w:rsidTr="007A72CC">
        <w:trPr>
          <w:trHeight w:val="423"/>
        </w:trPr>
        <w:tc>
          <w:tcPr>
            <w:tcW w:w="241" w:type="pct"/>
          </w:tcPr>
          <w:p w14:paraId="094D7525" w14:textId="77777777" w:rsidR="003314EE" w:rsidRPr="008C4221" w:rsidRDefault="003314EE" w:rsidP="007A72C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282" w:type="pct"/>
            <w:vAlign w:val="center"/>
          </w:tcPr>
          <w:p w14:paraId="7B93B43A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6C760037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3</w:t>
            </w:r>
          </w:p>
        </w:tc>
      </w:tr>
      <w:tr w:rsidR="003314EE" w:rsidRPr="008C4221" w14:paraId="522F9D0A" w14:textId="77777777" w:rsidTr="007A72CC">
        <w:trPr>
          <w:trHeight w:val="454"/>
        </w:trPr>
        <w:tc>
          <w:tcPr>
            <w:tcW w:w="241" w:type="pct"/>
          </w:tcPr>
          <w:p w14:paraId="5E357360" w14:textId="77777777" w:rsidR="003314EE" w:rsidRPr="008C4221" w:rsidRDefault="003314EE" w:rsidP="007A72C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282" w:type="pct"/>
            <w:vAlign w:val="center"/>
          </w:tcPr>
          <w:p w14:paraId="439800A4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395D7A75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5</w:t>
            </w:r>
          </w:p>
        </w:tc>
      </w:tr>
      <w:tr w:rsidR="003314EE" w:rsidRPr="008C4221" w14:paraId="54704EC8" w14:textId="77777777" w:rsidTr="007A72CC">
        <w:trPr>
          <w:trHeight w:val="454"/>
        </w:trPr>
        <w:tc>
          <w:tcPr>
            <w:tcW w:w="241" w:type="pct"/>
          </w:tcPr>
          <w:p w14:paraId="07A86DDD" w14:textId="77777777" w:rsidR="003314EE" w:rsidRPr="008C4221" w:rsidRDefault="003314EE" w:rsidP="007A72C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282" w:type="pct"/>
            <w:vAlign w:val="center"/>
          </w:tcPr>
          <w:p w14:paraId="638B79F8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78D31241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6</w:t>
            </w:r>
          </w:p>
        </w:tc>
      </w:tr>
      <w:tr w:rsidR="003314EE" w:rsidRPr="008C4221" w14:paraId="1FF80463" w14:textId="77777777" w:rsidTr="007A72CC">
        <w:trPr>
          <w:trHeight w:val="454"/>
        </w:trPr>
        <w:tc>
          <w:tcPr>
            <w:tcW w:w="241" w:type="pct"/>
          </w:tcPr>
          <w:p w14:paraId="738B4291" w14:textId="77777777" w:rsidR="003314EE" w:rsidRPr="008C4221" w:rsidRDefault="003314EE" w:rsidP="007A72C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4085B4CE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64760DB0" w14:textId="77777777" w:rsidR="003314EE" w:rsidRPr="008C4221" w:rsidRDefault="003314EE" w:rsidP="007A72C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003314EE" w:rsidRPr="008C4221" w14:paraId="767547E0" w14:textId="77777777" w:rsidTr="007A72CC">
        <w:trPr>
          <w:trHeight w:val="446"/>
        </w:trPr>
        <w:tc>
          <w:tcPr>
            <w:tcW w:w="241" w:type="pct"/>
          </w:tcPr>
          <w:p w14:paraId="08CD0F94" w14:textId="77777777" w:rsidR="003314EE" w:rsidRPr="008C4221" w:rsidRDefault="003314EE" w:rsidP="007A72C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3DDB4A6D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20C31124" w14:textId="77777777" w:rsidR="003314EE" w:rsidRPr="008C4221" w:rsidRDefault="003314EE" w:rsidP="007A72C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14:paraId="0C534641" w14:textId="77777777" w:rsidR="003314EE" w:rsidRPr="008C4221" w:rsidRDefault="003314EE" w:rsidP="003314EE">
      <w:pPr>
        <w:spacing w:after="0" w:line="240" w:lineRule="auto"/>
        <w:rPr>
          <w:sz w:val="36"/>
          <w:szCs w:val="36"/>
        </w:rPr>
      </w:pPr>
    </w:p>
    <w:p w14:paraId="71BAD20C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7191D88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098EB7F6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43340BC5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3EB44F45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651E794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F2DE69E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0EF50AAD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69A74911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51AAF02F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5CD2134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497F9178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3DFC90AB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1D46D56D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41768041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60C35E91" w14:textId="77777777" w:rsidR="00E173DB" w:rsidRDefault="00E173DB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</w:p>
    <w:p w14:paraId="7E4FE2CA" w14:textId="56DC6960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Introducción</w:t>
      </w:r>
    </w:p>
    <w:p w14:paraId="59BC5219" w14:textId="77777777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8A6668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La Dirección General de Aeronáutica Civil, es la dependencia del Ministerio de Comunicaciones, Infraestructura y Vivienda, encargada de normar, supervisar, vigilar y regular, con base en lo prescrito en la  Ley de Aviación Civil Decreto 93-2000 del Congreso de la República de Guatemala, reglamentos, regulaciones y disposiciones complementarias, los servicios aeroportuarios, los servicios de apoyo a la Navegación Aérea, los servicios de Transporte Aéreo, de Telecomunicaciones y en general todas las actividades de Aviación Civil en el territorio y espacio aéreo de Guatemala, velando en todo momento por la defensa de los intereses nacionales.</w:t>
      </w:r>
    </w:p>
    <w:p w14:paraId="12B7C33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EC84EED" w14:textId="5ACEB3C4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Funciones de la Dirección General de Aeronáutica </w:t>
      </w:r>
      <w:r w:rsidR="00F8386B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      </w:t>
      </w: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Civil</w:t>
      </w:r>
    </w:p>
    <w:p w14:paraId="558893F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Además de otras señaladas en la Ley</w:t>
      </w:r>
      <w:r w:rsidRPr="008C4221">
        <w:rPr>
          <w:sz w:val="24"/>
          <w:szCs w:val="24"/>
        </w:rPr>
        <w:t xml:space="preserve"> </w:t>
      </w: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de Aviación Civil Decreto 93-2000 del Congreso de la República de Guatemala, las siguientes:</w:t>
      </w:r>
    </w:p>
    <w:p w14:paraId="73A0671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B9F64F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a) Elaborar, emitir, revisar, aprobar y modificar las regulaciones y disposiciones complementarias de aviación que sean necesarias, para el cumplimiento de la presente ley y sus reglamentos.</w:t>
      </w:r>
    </w:p>
    <w:p w14:paraId="5CF278D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D134AE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b) Otorgar, modificar, suspender y revocar las autorizaciones para los aeródromos públicos y privados, supervisando su construcción y operación.</w:t>
      </w:r>
    </w:p>
    <w:p w14:paraId="482CE4C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D52230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c) Supervisar la prestación de los servicios de navegación, de control del tráfico aéreo, de transporte aéreo y telecomunicaciones en lo que le corresponde, para que cumplan con los requisitos técnicos de seguridad y protección al vuelo, de acuerdo con las normas y otras disposiciones nacionales e internacionales, generalmente aceptadas, velando en todo momento por la vigilancia de la seguridad aeronáutica.</w:t>
      </w:r>
    </w:p>
    <w:p w14:paraId="531690DE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3C07FD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d) Expedir, prorrogar, suspender o cancelar certificados de matrícula, certificados de aeronavegabilidad, certificado de operador y/o explotador aéreo.</w:t>
      </w:r>
    </w:p>
    <w:p w14:paraId="2AF6651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49908CA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e) Expedir, prorrogar, suspender o cancelar certificados o licencias para talleres aeronáuticos, Escuelas de Instrucción Aeronáutica, pilotos y demás personal aeronáutico.</w:t>
      </w:r>
    </w:p>
    <w:p w14:paraId="4970BB1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4C5FB5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A48AD0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1122864A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48686D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5FECE15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B34CC6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15C0126" w14:textId="77777777" w:rsidR="00E173DB" w:rsidRDefault="00E173DB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3925DEB" w14:textId="420FC096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f) Coordinar e investigar los incidentes y accidentes de aviación ocurridos en el territorio nacional o participar en los ocurridos fuera del territorio cuando sean matricula guatemalteca.</w:t>
      </w:r>
    </w:p>
    <w:p w14:paraId="4129B35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7D13E6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g) La Dirección General por medio de su Director, podrá delegar en su personal e Inspectores funciones  específicas, quienes debidamente identificados tendrán libre acceso a todas las personas, aeronaves, lugares, instalaciones y documentos que sean requeridos por las normas nacionales e internacionales, para realizar la función de vigilancia, y determinar si cumplen con las condiciones de seguridad aérea operativa y en ejercicio de esa delegación podrán ordenar el retiro temporal o definitivo de vuelo de una aeronave o las acciones que correspondan de conformidad con la Ley, reglamento, regulaciones y disposiciones complementarias.</w:t>
      </w:r>
    </w:p>
    <w:p w14:paraId="3154120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144159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h) Intercambiar a través de Organismos Internacionales o Direcciones Generales información concerniente a la aviación civil, para fortalecer u homogenizar criterios sobre los mecanismos de seguridad aérea.</w:t>
      </w:r>
    </w:p>
    <w:p w14:paraId="2BFC4E0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949D05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i) Estructurar y Administrar su presupuesto y llevar los registros correspondientes.</w:t>
      </w:r>
    </w:p>
    <w:p w14:paraId="6FCA534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FE915A2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j) Otorgar las autorizaciones necesarias para la explotación de servicios aeronáuticos.</w:t>
      </w:r>
    </w:p>
    <w:p w14:paraId="6BEFB37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5C44D8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k) Revisar y proponer la modificación de las tarifas por servicios aeronáuticos y las multas por infracciones.</w:t>
      </w:r>
    </w:p>
    <w:p w14:paraId="36DFB69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F6DC58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l) Administrar el Registro Aeronáutico Nacional.</w:t>
      </w:r>
    </w:p>
    <w:p w14:paraId="713FCF1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7F899A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m) Coordinar las actividades de búsqueda y salvamento de aeronaves accidentadas en el territorio nacional.</w:t>
      </w:r>
    </w:p>
    <w:p w14:paraId="572B252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D3E588A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n) Coordinar y supervisar la utilización del espacio aéreo para garantizar la seguridad y protección al vuelo.</w:t>
      </w:r>
    </w:p>
    <w:p w14:paraId="4BD75F2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06A3DC7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o) Participar como el órgano técnico representativo del Estado, en coordinación con los órganos competentes, en las reuniones de los organismos internacionales de aeronáutica civil y en las negociaciones de tratados, acuerdos y convenios internacionales en materia de aeronáutica civil.</w:t>
      </w:r>
    </w:p>
    <w:p w14:paraId="1B2FADE2" w14:textId="77777777" w:rsidR="00606D7B" w:rsidRPr="008C4221" w:rsidRDefault="00606D7B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F070AA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p) Aplicar las sanciones por violación a la presente ley, sus reglamentos, regulaciones y disposiciones.</w:t>
      </w:r>
    </w:p>
    <w:p w14:paraId="3C307C5D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B1FD18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EB513E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3C9A78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48F6C3E" w14:textId="77777777" w:rsidR="00F4264C" w:rsidRDefault="00F4264C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4C0AAE0E" w14:textId="0E4412BC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q) Supervisar la implementación de los acuerdos, convenios y tratados internacionales que en materia de aviación civil estén ratificados por Guatemala.</w:t>
      </w:r>
    </w:p>
    <w:p w14:paraId="50C43CC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135C9B80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r) Aceptar donaciones monetarias, de servicios o propiedades en nombre de la Dirección.</w:t>
      </w:r>
    </w:p>
    <w:p w14:paraId="62C644F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B5135F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s) Presentar al </w:t>
      </w:r>
      <w:proofErr w:type="gramStart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Presidente</w:t>
      </w:r>
      <w:proofErr w:type="gramEnd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 de la República, por conducto del Ministerio de Comunicaciones, Infraestructura y Vivienda, los proyectos de reglamentos y acuerdos para su conocimiento y posterior aprobación.</w:t>
      </w:r>
    </w:p>
    <w:p w14:paraId="259003F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0F526A0" w14:textId="77777777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Antecedentes Pertenencia Sociolingüística</w:t>
      </w:r>
    </w:p>
    <w:p w14:paraId="77D7805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162AC7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617F59F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DAB9240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A16978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40C3B42" w14:textId="40EBF34E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Xinka</w:t>
      </w:r>
      <w:proofErr w:type="spellEnd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10EE93D7" w14:textId="77777777" w:rsidR="008E1F8F" w:rsidRPr="008C4221" w:rsidRDefault="008E1F8F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8A6CDA3" w14:textId="079381EC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 </w:t>
      </w:r>
    </w:p>
    <w:p w14:paraId="4242B7E0" w14:textId="77777777" w:rsidR="008E1F8F" w:rsidRDefault="008E1F8F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22BC8E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Artículo 10. Estadísticas </w:t>
      </w:r>
    </w:p>
    <w:p w14:paraId="14C6DB80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2BDF7CF7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7C9E3CD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73501AB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78DE0ED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6C9FD31" w14:textId="77777777" w:rsidR="00F4264C" w:rsidRDefault="00F4264C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8FABBD8" w14:textId="3E0349B2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14. Prestación de servicios</w:t>
      </w:r>
    </w:p>
    <w:p w14:paraId="1604F57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574A495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7EDAB9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15. De los servicios públicos</w:t>
      </w:r>
    </w:p>
    <w:p w14:paraId="53DD614D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EEABAC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E0D905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18. Utilización en actos públicos</w:t>
      </w:r>
    </w:p>
    <w:p w14:paraId="2967E85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El Estado a través de sus instituciones, utilizará los idiomas Mayas, Garífuna y </w:t>
      </w:r>
      <w:proofErr w:type="spellStart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Xinka</w:t>
      </w:r>
      <w:proofErr w:type="spellEnd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 en los actos cívicos, protocolarios, culturales. </w:t>
      </w:r>
    </w:p>
    <w:p w14:paraId="124875E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0DF9F72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25. Capacitación lingüística</w:t>
      </w:r>
    </w:p>
    <w:p w14:paraId="1DF4964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4B37098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19754132" w14:textId="77777777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Informe Pertenencia Sociolingüística</w:t>
      </w:r>
    </w:p>
    <w:p w14:paraId="4252DF5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04F3E6A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Ley de Acceso a la Información Pública, Artículo 10 numeral 28: 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7B1A1D4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3E14206" w14:textId="050A6F88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Durante el </w:t>
      </w:r>
      <w:r w:rsidRPr="00280B2B"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>mes de</w:t>
      </w:r>
      <w:r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 xml:space="preserve"> </w:t>
      </w:r>
      <w:r w:rsidR="000D7CC8"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>enero</w:t>
      </w:r>
      <w:r w:rsidR="005F085D"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 xml:space="preserve"> de 2026</w:t>
      </w: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, todas las solicitudes y trámites de la Dirección General de Aeronáutica Civil, realizados en sus Gerencias y Unidades competentes, fueron ingresados y diligenciados en idioma español.  Sin embargo, en cumplimiento del Acuerdo Número PDH-062-2021 del Procurador de los Derechos Humanos, que aprueba la Guía para la Elaboración el Informe de Pertinencia Sociolingüística se realiza el informe siguiente:</w:t>
      </w:r>
    </w:p>
    <w:p w14:paraId="63AEA85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E7CC202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  <w:r w:rsidRPr="008C4221">
        <w:rPr>
          <w:sz w:val="24"/>
          <w:szCs w:val="24"/>
        </w:rPr>
        <w:t>Artículo. 10, Inciso 28.</w:t>
      </w:r>
    </w:p>
    <w:p w14:paraId="6AF4C628" w14:textId="77777777" w:rsidR="00F4264C" w:rsidRDefault="00F4264C" w:rsidP="003314EE">
      <w:pPr>
        <w:spacing w:after="0" w:line="240" w:lineRule="auto"/>
        <w:jc w:val="both"/>
        <w:rPr>
          <w:sz w:val="24"/>
          <w:szCs w:val="24"/>
        </w:rPr>
      </w:pPr>
    </w:p>
    <w:p w14:paraId="2A80184F" w14:textId="77777777" w:rsidR="00F4264C" w:rsidRDefault="00F4264C" w:rsidP="003314EE">
      <w:pPr>
        <w:spacing w:after="0" w:line="240" w:lineRule="auto"/>
        <w:jc w:val="both"/>
        <w:rPr>
          <w:sz w:val="24"/>
          <w:szCs w:val="24"/>
        </w:rPr>
      </w:pPr>
    </w:p>
    <w:p w14:paraId="4DAFD5D8" w14:textId="4B62DB33" w:rsidR="003314EE" w:rsidRDefault="003314EE" w:rsidP="003314EE">
      <w:pPr>
        <w:spacing w:after="0" w:line="240" w:lineRule="auto"/>
        <w:jc w:val="both"/>
        <w:rPr>
          <w:sz w:val="24"/>
          <w:szCs w:val="24"/>
        </w:rPr>
      </w:pPr>
      <w:r w:rsidRPr="008C4221">
        <w:rPr>
          <w:sz w:val="24"/>
          <w:szCs w:val="24"/>
        </w:rPr>
        <w:t>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DABA4B2" w14:textId="77777777" w:rsidR="003314EE" w:rsidRDefault="003314EE" w:rsidP="003314EE">
      <w:pPr>
        <w:spacing w:after="0" w:line="240" w:lineRule="auto"/>
        <w:rPr>
          <w:sz w:val="24"/>
          <w:szCs w:val="24"/>
        </w:rPr>
      </w:pPr>
    </w:p>
    <w:p w14:paraId="23B40A09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6EC10772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18F2ECE0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5D9DEAC3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1E17AB38" w14:textId="3A760B57" w:rsidR="003314EE" w:rsidRPr="008C4221" w:rsidRDefault="003314EE" w:rsidP="003314EE">
      <w:pPr>
        <w:spacing w:after="0" w:line="240" w:lineRule="auto"/>
        <w:rPr>
          <w:b/>
          <w:sz w:val="24"/>
          <w:szCs w:val="24"/>
        </w:rPr>
      </w:pPr>
      <w:r w:rsidRPr="008C4221">
        <w:rPr>
          <w:b/>
          <w:sz w:val="24"/>
          <w:szCs w:val="24"/>
        </w:rPr>
        <w:t>Informe actualizado sobre los datos relacionados con la pertenencia sociolingüística de los usuarios que acuden a la Dirección General de Aeronáutica Civil.</w:t>
      </w:r>
    </w:p>
    <w:p w14:paraId="0D104762" w14:textId="77777777" w:rsidR="003314EE" w:rsidRPr="008C4221" w:rsidRDefault="003314EE" w:rsidP="003314EE">
      <w:pPr>
        <w:spacing w:after="0" w:line="240" w:lineRule="auto"/>
        <w:rPr>
          <w:b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1032"/>
        <w:gridCol w:w="824"/>
        <w:gridCol w:w="1624"/>
        <w:gridCol w:w="1994"/>
        <w:gridCol w:w="1097"/>
        <w:gridCol w:w="919"/>
      </w:tblGrid>
      <w:tr w:rsidR="003314EE" w:rsidRPr="008C4221" w14:paraId="44BAA295" w14:textId="77777777" w:rsidTr="007A72CC">
        <w:trPr>
          <w:trHeight w:val="810"/>
        </w:trPr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F2B61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800B9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GENERO DE LAS PERSONAS ATENDIDAS 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99A8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Total, de personas por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Departamento Unidad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97AB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PERTENENCIA SOCIOLINGÜISTICA DE LAS PERSONAS ATENDIDAS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4AFB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Número de personas hablantes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6E4F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3314EE" w:rsidRPr="008C4221" w14:paraId="0E7619AF" w14:textId="77777777" w:rsidTr="007A72CC">
        <w:trPr>
          <w:trHeight w:val="330"/>
        </w:trPr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C199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E086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HOMBRE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41AE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MUJER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8C31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14BE1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8E09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DB3C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3314EE" w:rsidRPr="008C4221" w14:paraId="393341D2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410E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Unidad de Información Pública  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8A4C9" w14:textId="008F50B2" w:rsidR="003314EE" w:rsidRPr="008C4221" w:rsidRDefault="00DE67B5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</w:t>
            </w:r>
            <w:r w:rsidR="005F08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6A86E" w14:textId="2A86FC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705E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  </w:t>
            </w:r>
            <w:r w:rsidR="005F08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87614" w14:textId="574598FA" w:rsidR="003314EE" w:rsidRPr="008C4221" w:rsidRDefault="005F085D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34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A95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Castellano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A7047" w14:textId="5B75569D" w:rsidR="003314EE" w:rsidRPr="008C4221" w:rsidRDefault="00567C98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22431" w14:textId="004AA0AC" w:rsidR="003314EE" w:rsidRPr="008C4221" w:rsidRDefault="00567C98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88</w:t>
            </w:r>
          </w:p>
        </w:tc>
      </w:tr>
      <w:tr w:rsidR="003314EE" w:rsidRPr="008C4221" w14:paraId="78F34F1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0DCD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5363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DBD9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FFD8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D5D8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Itza´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A2D8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18F4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999D6F3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E288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6AB8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F08A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BA18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1382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Poqoman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3DDC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0CCB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636E421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8260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6EC9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07E0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0C74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B150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202E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670E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860252D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A8A0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DDF5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D302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CCFB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466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Ixil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B8E7F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6770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7AE7F790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EF195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C20643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Departamento de Registro Aeronáutico Nacional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6D0D9" w14:textId="2B0AC8F3" w:rsidR="003314EE" w:rsidRPr="008C4221" w:rsidRDefault="0018029A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6E801" w14:textId="03A1D446" w:rsidR="003314EE" w:rsidRPr="008C4221" w:rsidRDefault="00081F19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  <w:r w:rsidR="009F2E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F39AB" w14:textId="43F1DACC" w:rsidR="003314EE" w:rsidRPr="008C4221" w:rsidRDefault="00CF1A0C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</w:t>
            </w:r>
            <w:r w:rsidR="001802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41DA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Q´anjob´al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262E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7D4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5F87C4F0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1494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5B75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81A9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0E85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E81D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Poqomchi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7E80E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E177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4A78250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B23A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45A5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9D7B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5CF8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7BA6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Sakapulteko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5B52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EBC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0C54D7D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1562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41E5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CE4B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F3D0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47195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Akateko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644A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3DD1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F6A1632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A8CC1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818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3374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DBEC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D5D9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K´iche</w:t>
            </w:r>
            <w:proofErr w:type="spellEnd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B6C2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E96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43AE95B2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246B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Departamento de Licencias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FD06A" w14:textId="2FE62AE1" w:rsidR="003314EE" w:rsidRPr="00466A15" w:rsidRDefault="006B5E7F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1</w:t>
            </w:r>
            <w:r w:rsidR="004A43CB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4</w:t>
            </w:r>
            <w:r w:rsidR="00282262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B6EF7" w14:textId="3FC04F4E" w:rsidR="003314EE" w:rsidRPr="00466A15" w:rsidRDefault="006B5E7F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0</w:t>
            </w:r>
            <w:r w:rsidR="004A43CB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CC854" w14:textId="2DB3942A" w:rsidR="003314EE" w:rsidRPr="00466A15" w:rsidRDefault="00FF4C4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2</w:t>
            </w:r>
            <w:r w:rsidR="00282262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E2D1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Q´eqchi</w:t>
            </w:r>
            <w:proofErr w:type="spellEnd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68E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66F0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BB845C3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196F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88E1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0E45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40C4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9097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Mopan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D014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6117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F4DAD4C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933A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E05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1213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39930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8A35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Sipakapense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F702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C52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19C6592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E37D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211D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36F4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0A82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6E5B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Awakateko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6991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B15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790FDAC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15B6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C04D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35D9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A326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BD33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Kaqchikel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90E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3F3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13D4734A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8F96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C20643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 xml:space="preserve">Departamento de Vigilancia de la Seguridad Operacional 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4E106" w14:textId="1A06BD74" w:rsidR="003314EE" w:rsidRPr="008C4221" w:rsidRDefault="00567C98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06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97FB6" w14:textId="5B08C248" w:rsidR="003314EE" w:rsidRPr="008C4221" w:rsidRDefault="00705E3D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  <w:r w:rsidR="0056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575D5" w14:textId="2829A2FC" w:rsidR="003314EE" w:rsidRPr="008C4221" w:rsidRDefault="00567C98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64B0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Uspanteko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9BB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B7FD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57391869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78DF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EEDEA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9FD0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CD94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8233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Ch´orti</w:t>
            </w:r>
            <w:proofErr w:type="spellEnd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B546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1334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EF138E1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A6A6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FFD3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1984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C5E5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D364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Tektiteko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844D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E07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E1B51EE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FEF0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27AF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5681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74A4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9F67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Chuj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0F731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7E2F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AFF5EC0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311D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F709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F3FB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D7BF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AB7F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109FF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9787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527B4EDC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2A65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Departamento de Transporte Aéreo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45976" w14:textId="5578190D" w:rsidR="003314EE" w:rsidRPr="008C4221" w:rsidRDefault="00E722DC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09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8AF07" w14:textId="5ABFD0CB" w:rsidR="003314EE" w:rsidRPr="008C4221" w:rsidRDefault="00E722DC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F6AFF" w14:textId="769686E1" w:rsidR="003314EE" w:rsidRPr="008C4221" w:rsidRDefault="008612CD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</w:t>
            </w:r>
            <w:r w:rsidR="00E722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88F1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Jakalteco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6C9CF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90395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532F1A6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D1EB1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F652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8AF3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671D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B6E5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Tz´utujil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438B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0F1A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5AF3A6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D5BD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8846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CE3E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FBF1A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2C6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Xinca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B2AB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3346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1855B8B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03E2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E76D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1701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7053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FF26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Garifuna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3817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B35A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</w:tbl>
    <w:p w14:paraId="5415DF94" w14:textId="77777777" w:rsidR="003314EE" w:rsidRPr="008C4221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62F02CF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348BBB6E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FA24AF1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021F38A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7188D5DD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29816C3C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521F177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23960DC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E45B0B6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2991952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266D4B83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9F6A992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16D41CBC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77B4283" wp14:editId="30F8454E">
            <wp:extent cx="5924550" cy="4343400"/>
            <wp:effectExtent l="0" t="0" r="0" b="0"/>
            <wp:docPr id="156123118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25F11D7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743C5220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9277A7A" w14:textId="77777777" w:rsidR="003314EE" w:rsidRPr="008C4221" w:rsidRDefault="003314EE" w:rsidP="003314EE">
      <w:pPr>
        <w:spacing w:after="0" w:line="240" w:lineRule="auto"/>
        <w:jc w:val="both"/>
        <w:rPr>
          <w:sz w:val="24"/>
          <w:szCs w:val="24"/>
        </w:rPr>
      </w:pPr>
      <w:r w:rsidRPr="008C4221">
        <w:rPr>
          <w:b/>
          <w:sz w:val="24"/>
          <w:szCs w:val="24"/>
        </w:rPr>
        <w:t>NOTA: Todas las solicitudes que ingresaron a la Dirección General de Aeronáutica Civil fueron realizadas en el idioma español.</w:t>
      </w:r>
    </w:p>
    <w:p w14:paraId="0A92870B" w14:textId="77777777" w:rsidR="003314EE" w:rsidRDefault="003314EE" w:rsidP="003314EE"/>
    <w:p w14:paraId="325379FA" w14:textId="77777777" w:rsidR="003314EE" w:rsidRDefault="003314EE" w:rsidP="003314EE"/>
    <w:p w14:paraId="6CF589B1" w14:textId="77777777" w:rsidR="003314EE" w:rsidRDefault="003314EE"/>
    <w:sectPr w:rsidR="003314EE" w:rsidSect="003314E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D1F4" w14:textId="77777777" w:rsidR="006E314E" w:rsidRDefault="006E314E">
      <w:pPr>
        <w:spacing w:after="0" w:line="240" w:lineRule="auto"/>
      </w:pPr>
      <w:r>
        <w:separator/>
      </w:r>
    </w:p>
  </w:endnote>
  <w:endnote w:type="continuationSeparator" w:id="0">
    <w:p w14:paraId="2792BA23" w14:textId="77777777" w:rsidR="006E314E" w:rsidRDefault="006E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4B13" w14:textId="77777777" w:rsidR="006E314E" w:rsidRDefault="006E314E">
      <w:pPr>
        <w:spacing w:after="0" w:line="240" w:lineRule="auto"/>
      </w:pPr>
      <w:r>
        <w:separator/>
      </w:r>
    </w:p>
  </w:footnote>
  <w:footnote w:type="continuationSeparator" w:id="0">
    <w:p w14:paraId="1BAB391F" w14:textId="77777777" w:rsidR="006E314E" w:rsidRDefault="006E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A429" w14:textId="77777777" w:rsidR="003314EE" w:rsidRDefault="003314EE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03BD72C" wp14:editId="72BA9463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EE"/>
    <w:rsid w:val="00002C05"/>
    <w:rsid w:val="0003007E"/>
    <w:rsid w:val="00031F07"/>
    <w:rsid w:val="00032AE2"/>
    <w:rsid w:val="000336D3"/>
    <w:rsid w:val="00037605"/>
    <w:rsid w:val="00081F19"/>
    <w:rsid w:val="00083F62"/>
    <w:rsid w:val="00096682"/>
    <w:rsid w:val="000D78B7"/>
    <w:rsid w:val="000D7CC8"/>
    <w:rsid w:val="000E3A22"/>
    <w:rsid w:val="000E72D3"/>
    <w:rsid w:val="00115410"/>
    <w:rsid w:val="00124087"/>
    <w:rsid w:val="001573D6"/>
    <w:rsid w:val="0018029A"/>
    <w:rsid w:val="00194626"/>
    <w:rsid w:val="001979BA"/>
    <w:rsid w:val="00204BAF"/>
    <w:rsid w:val="00217100"/>
    <w:rsid w:val="002639B4"/>
    <w:rsid w:val="00282262"/>
    <w:rsid w:val="003314EE"/>
    <w:rsid w:val="003B56E2"/>
    <w:rsid w:val="003C7AF4"/>
    <w:rsid w:val="004218F8"/>
    <w:rsid w:val="004277B4"/>
    <w:rsid w:val="00434A9B"/>
    <w:rsid w:val="004720F6"/>
    <w:rsid w:val="004A43CB"/>
    <w:rsid w:val="004C2F27"/>
    <w:rsid w:val="005228DB"/>
    <w:rsid w:val="005237C8"/>
    <w:rsid w:val="00567C98"/>
    <w:rsid w:val="005A5F34"/>
    <w:rsid w:val="005F085D"/>
    <w:rsid w:val="00606D7B"/>
    <w:rsid w:val="006447C7"/>
    <w:rsid w:val="0068401B"/>
    <w:rsid w:val="006B5E7F"/>
    <w:rsid w:val="006C3212"/>
    <w:rsid w:val="006E314E"/>
    <w:rsid w:val="00705E3D"/>
    <w:rsid w:val="0071236B"/>
    <w:rsid w:val="007241BD"/>
    <w:rsid w:val="007352F8"/>
    <w:rsid w:val="00781135"/>
    <w:rsid w:val="00805106"/>
    <w:rsid w:val="00850E8C"/>
    <w:rsid w:val="0085162C"/>
    <w:rsid w:val="00853187"/>
    <w:rsid w:val="008612CD"/>
    <w:rsid w:val="008C7A90"/>
    <w:rsid w:val="008E1F8F"/>
    <w:rsid w:val="00902EEA"/>
    <w:rsid w:val="009272E7"/>
    <w:rsid w:val="00927726"/>
    <w:rsid w:val="00986D9B"/>
    <w:rsid w:val="009A0F7D"/>
    <w:rsid w:val="009A1A8C"/>
    <w:rsid w:val="009D10C3"/>
    <w:rsid w:val="009D2771"/>
    <w:rsid w:val="009F2E7A"/>
    <w:rsid w:val="00A4565A"/>
    <w:rsid w:val="00A62FE0"/>
    <w:rsid w:val="00AF6247"/>
    <w:rsid w:val="00B13DEC"/>
    <w:rsid w:val="00BF72CC"/>
    <w:rsid w:val="00C05FD8"/>
    <w:rsid w:val="00C2515D"/>
    <w:rsid w:val="00C4344E"/>
    <w:rsid w:val="00C961D1"/>
    <w:rsid w:val="00CA5D45"/>
    <w:rsid w:val="00CB01E5"/>
    <w:rsid w:val="00CF1A0C"/>
    <w:rsid w:val="00D27600"/>
    <w:rsid w:val="00D41028"/>
    <w:rsid w:val="00D973F3"/>
    <w:rsid w:val="00DA2BA2"/>
    <w:rsid w:val="00DE67B5"/>
    <w:rsid w:val="00E173DB"/>
    <w:rsid w:val="00E17BC7"/>
    <w:rsid w:val="00E67670"/>
    <w:rsid w:val="00E722DC"/>
    <w:rsid w:val="00E84BF7"/>
    <w:rsid w:val="00EA1BB4"/>
    <w:rsid w:val="00ED042A"/>
    <w:rsid w:val="00ED6AF8"/>
    <w:rsid w:val="00F30AFA"/>
    <w:rsid w:val="00F4264C"/>
    <w:rsid w:val="00F43677"/>
    <w:rsid w:val="00F53A7C"/>
    <w:rsid w:val="00F643B4"/>
    <w:rsid w:val="00F76985"/>
    <w:rsid w:val="00F8386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F2969"/>
  <w15:chartTrackingRefBased/>
  <w15:docId w15:val="{8F2D006B-2006-4BA4-8347-941B9722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E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14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14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4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14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4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4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14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14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14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1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1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14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1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1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1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1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3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4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3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14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31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14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314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14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14E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4EE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3314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33-41D4-80AA-24CEE124190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33-41D4-80AA-24CEE124190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33-41D4-80AA-24CEE1241903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33-41D4-80AA-24CEE1241903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533-41D4-80AA-24CEE1241903}"/>
              </c:ext>
            </c:extLst>
          </c:dPt>
          <c:cat>
            <c:strRef>
              <c:f>Hoja1!$A$2:$A$6</c:f>
              <c:strCache>
                <c:ptCount val="5"/>
                <c:pt idx="0">
                  <c:v>UNIDAD DE INFORMACION PUBLICA</c:v>
                </c:pt>
                <c:pt idx="1">
                  <c:v>DEPARTAMENTO DE REGISTRO AERONAUTICO NACIONAL</c:v>
                </c:pt>
                <c:pt idx="2">
                  <c:v>DEPARTAMENTO DE LICENCIAS</c:v>
                </c:pt>
                <c:pt idx="3">
                  <c:v>DEPARTAMENTO DE VIGILANCIA DE LA SEGURIDAD OPERACIONAL</c:v>
                </c:pt>
                <c:pt idx="4">
                  <c:v>DEPARTAMENTO DE TRANSPORTE AEREO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19</c:v>
                </c:pt>
                <c:pt idx="1">
                  <c:v>5</c:v>
                </c:pt>
                <c:pt idx="2">
                  <c:v>20</c:v>
                </c:pt>
                <c:pt idx="3">
                  <c:v>10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533-41D4-80AA-24CEE12419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1502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Ivan Herrera Vásquez</dc:creator>
  <cp:keywords/>
  <dc:description/>
  <cp:lastModifiedBy>Jose Ivan Herrera Vásquez</cp:lastModifiedBy>
  <cp:revision>24</cp:revision>
  <cp:lastPrinted>2026-01-12T15:42:00Z</cp:lastPrinted>
  <dcterms:created xsi:type="dcterms:W3CDTF">2025-12-08T21:21:00Z</dcterms:created>
  <dcterms:modified xsi:type="dcterms:W3CDTF">2026-02-04T16:46:00Z</dcterms:modified>
</cp:coreProperties>
</file>